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E3FE" w14:textId="23F38A55" w:rsidR="00F027E7" w:rsidRPr="00545E6E" w:rsidRDefault="00F027E7" w:rsidP="00545E6E">
      <w:pPr>
        <w:jc w:val="center"/>
        <w:rPr>
          <w:rFonts w:cs="Arial"/>
          <w:sz w:val="24"/>
        </w:rPr>
      </w:pPr>
      <w:r w:rsidRPr="00F027E7">
        <w:rPr>
          <w:rFonts w:cs="Arial"/>
          <w:b/>
          <w:bCs/>
          <w:sz w:val="24"/>
        </w:rPr>
        <w:t>Valamar Once Again Recognized as an ESG Leader – Ranked First in the Tourism Sector According to the Croatian Chamber of Economy Survey</w:t>
      </w:r>
      <w:r w:rsidRPr="00F027E7">
        <w:rPr>
          <w:rFonts w:cs="Arial"/>
          <w:sz w:val="24"/>
        </w:rPr>
        <w:br/>
      </w:r>
    </w:p>
    <w:p w14:paraId="4BE396AF" w14:textId="77777777" w:rsidR="0083555C" w:rsidRDefault="0083555C" w:rsidP="00545E6E">
      <w:pPr>
        <w:jc w:val="both"/>
        <w:rPr>
          <w:rFonts w:cs="Arial"/>
          <w:b/>
          <w:bCs/>
          <w:sz w:val="20"/>
          <w:szCs w:val="20"/>
          <w:lang w:val="hr-HR"/>
        </w:rPr>
      </w:pPr>
    </w:p>
    <w:p w14:paraId="4770AAC6" w14:textId="5B223F4F" w:rsidR="00F027E7" w:rsidRDefault="00545E6E" w:rsidP="00545E6E">
      <w:pPr>
        <w:jc w:val="both"/>
        <w:rPr>
          <w:rFonts w:cs="Arial"/>
          <w:sz w:val="20"/>
          <w:szCs w:val="20"/>
        </w:rPr>
      </w:pPr>
      <w:r w:rsidRPr="00545E6E">
        <w:rPr>
          <w:rFonts w:cs="Arial"/>
          <w:b/>
          <w:bCs/>
          <w:sz w:val="20"/>
          <w:szCs w:val="20"/>
          <w:lang w:val="hr-HR"/>
        </w:rPr>
        <w:t xml:space="preserve">Poreč, </w:t>
      </w:r>
      <w:r w:rsidRPr="00545E6E">
        <w:rPr>
          <w:rFonts w:cs="Arial"/>
          <w:b/>
          <w:bCs/>
          <w:sz w:val="20"/>
          <w:szCs w:val="20"/>
        </w:rPr>
        <w:t>15 September 2025 -</w:t>
      </w:r>
      <w:r w:rsidRPr="00545E6E">
        <w:rPr>
          <w:rFonts w:cs="Arial"/>
          <w:sz w:val="20"/>
          <w:szCs w:val="20"/>
        </w:rPr>
        <w:t xml:space="preserve"> </w:t>
      </w:r>
      <w:r w:rsidR="00F027E7" w:rsidRPr="00545E6E">
        <w:rPr>
          <w:rFonts w:cs="Arial"/>
          <w:sz w:val="20"/>
          <w:szCs w:val="20"/>
        </w:rPr>
        <w:t xml:space="preserve">According to the ESG rating survey conducted by the Croatian Chamber of Economy, Valamar ranked first in the tourism sector, receiving a “very high ESG rating.” </w:t>
      </w:r>
      <w:r w:rsidR="00472775" w:rsidRPr="00472775">
        <w:rPr>
          <w:rFonts w:cs="Arial"/>
          <w:sz w:val="20"/>
          <w:szCs w:val="20"/>
        </w:rPr>
        <w:t xml:space="preserve">Following the </w:t>
      </w:r>
      <w:proofErr w:type="spellStart"/>
      <w:r w:rsidR="00472775" w:rsidRPr="00472775">
        <w:rPr>
          <w:rFonts w:cs="Arial"/>
          <w:sz w:val="20"/>
          <w:szCs w:val="20"/>
        </w:rPr>
        <w:t>EcoVadis</w:t>
      </w:r>
      <w:proofErr w:type="spellEnd"/>
      <w:r w:rsidR="00472775" w:rsidRPr="00472775">
        <w:rPr>
          <w:rFonts w:cs="Arial"/>
          <w:sz w:val="20"/>
          <w:szCs w:val="20"/>
        </w:rPr>
        <w:t xml:space="preserve"> Gold Medal awarded in June this year by </w:t>
      </w:r>
      <w:r w:rsidR="007D1585" w:rsidRPr="007D1585">
        <w:rPr>
          <w:rFonts w:cs="Arial"/>
          <w:sz w:val="20"/>
          <w:szCs w:val="20"/>
        </w:rPr>
        <w:t>the world's leading sustainability rating platform,</w:t>
      </w:r>
      <w:r w:rsidR="00472775" w:rsidRPr="00472775">
        <w:rPr>
          <w:rFonts w:cs="Arial"/>
          <w:sz w:val="20"/>
          <w:szCs w:val="20"/>
        </w:rPr>
        <w:t xml:space="preserve"> placing Valamar among the top 5% of best-rated companies globally, this rating further strengthens Valamar’s position as an ESG leader.</w:t>
      </w:r>
    </w:p>
    <w:p w14:paraId="5BC507EE" w14:textId="77777777" w:rsidR="00472775" w:rsidRPr="00545E6E" w:rsidRDefault="00472775" w:rsidP="00545E6E">
      <w:pPr>
        <w:jc w:val="both"/>
        <w:rPr>
          <w:rFonts w:cs="Arial"/>
          <w:sz w:val="20"/>
          <w:szCs w:val="20"/>
        </w:rPr>
      </w:pPr>
    </w:p>
    <w:p w14:paraId="78F0AEF7" w14:textId="26CDE6AD" w:rsidR="00F027E7" w:rsidRDefault="001D7209" w:rsidP="00545E6E">
      <w:pPr>
        <w:jc w:val="both"/>
        <w:rPr>
          <w:rFonts w:cs="Arial"/>
          <w:sz w:val="20"/>
          <w:szCs w:val="20"/>
        </w:rPr>
      </w:pPr>
      <w:r w:rsidRPr="001D7209">
        <w:rPr>
          <w:rFonts w:cs="Arial"/>
          <w:sz w:val="20"/>
          <w:szCs w:val="20"/>
        </w:rPr>
        <w:t>“This high ESG rating from the Croatian Chamber of Economy is another confirmation of Valamar’s achievements in the field of sustainability and investments in green construction, the local community, quality jobs and high value-added tourism, which we will continue to develop,” said Tea Pestotnik Prebeg, Director of Quality and Sustainability at Valamar.</w:t>
      </w:r>
    </w:p>
    <w:p w14:paraId="7A704ADE" w14:textId="77777777" w:rsidR="001D7209" w:rsidRPr="00545E6E" w:rsidRDefault="001D7209" w:rsidP="00545E6E">
      <w:pPr>
        <w:jc w:val="both"/>
        <w:rPr>
          <w:rFonts w:cs="Arial"/>
          <w:sz w:val="20"/>
          <w:szCs w:val="20"/>
        </w:rPr>
      </w:pPr>
    </w:p>
    <w:p w14:paraId="19798CD2" w14:textId="77777777" w:rsidR="00E8442B" w:rsidRPr="00E8442B" w:rsidRDefault="00E8442B" w:rsidP="00E8442B">
      <w:pPr>
        <w:jc w:val="both"/>
        <w:rPr>
          <w:rFonts w:cs="Arial"/>
          <w:sz w:val="20"/>
          <w:szCs w:val="20"/>
        </w:rPr>
      </w:pPr>
      <w:r w:rsidRPr="00E8442B">
        <w:rPr>
          <w:rFonts w:cs="Arial"/>
          <w:sz w:val="20"/>
          <w:szCs w:val="20"/>
        </w:rPr>
        <w:t>Sustainability at Valamar is embedded across all aspects of its operations, from energy efficiency to support for local producers. In 2024, 100% of electricity and 75% of total energy were secured from renewable sources, and photovoltaic power plants have been installed at 36 Valamar properties to date. Valamar takes care of more than 80,000 trees and, with the active involvement of guests, plants thousands of new ones each year. With a strong focus on localisation of the supply chain, the share of food and beverages sourced from domestic producers amounted to 78% last year. For the eighth consecutive year, Valamar was named the most desirable employer in tourism and hospitality in Croatia.</w:t>
      </w:r>
    </w:p>
    <w:p w14:paraId="671C06F0" w14:textId="77777777" w:rsidR="00E8442B" w:rsidRPr="00E8442B" w:rsidRDefault="00E8442B" w:rsidP="00E8442B">
      <w:pPr>
        <w:jc w:val="both"/>
        <w:rPr>
          <w:rFonts w:cs="Arial"/>
          <w:sz w:val="20"/>
          <w:szCs w:val="20"/>
        </w:rPr>
      </w:pPr>
    </w:p>
    <w:p w14:paraId="3B80EBA6" w14:textId="39431D4C" w:rsidR="00545E6E" w:rsidRDefault="00E8442B" w:rsidP="00E8442B">
      <w:pPr>
        <w:jc w:val="both"/>
        <w:rPr>
          <w:rFonts w:cs="Arial"/>
          <w:sz w:val="20"/>
          <w:szCs w:val="20"/>
        </w:rPr>
      </w:pPr>
      <w:r w:rsidRPr="00E8442B">
        <w:rPr>
          <w:rFonts w:cs="Arial"/>
          <w:sz w:val="20"/>
          <w:szCs w:val="20"/>
        </w:rPr>
        <w:t>Valamar continuously manages tourism in line with the highest sustainability standards, creating long-term value for guests, employees, stakeholders and destinations, while preserving natural resources and actively contributing to the quality of life in the community.</w:t>
      </w:r>
    </w:p>
    <w:p w14:paraId="31A4E63F" w14:textId="77777777" w:rsidR="00CD58E6" w:rsidRDefault="00CD58E6" w:rsidP="00E8442B">
      <w:pPr>
        <w:jc w:val="both"/>
        <w:rPr>
          <w:rFonts w:cs="Arial"/>
          <w:sz w:val="20"/>
          <w:szCs w:val="20"/>
        </w:rPr>
      </w:pPr>
    </w:p>
    <w:p w14:paraId="498DEF78" w14:textId="4EF9BCF8" w:rsidR="00545E6E" w:rsidRDefault="00720620" w:rsidP="00545E6E">
      <w:pPr>
        <w:jc w:val="both"/>
        <w:rPr>
          <w:rFonts w:cs="Arial"/>
          <w:i/>
          <w:iCs/>
          <w:sz w:val="20"/>
          <w:szCs w:val="20"/>
        </w:rPr>
      </w:pPr>
      <w:r>
        <w:rPr>
          <w:rFonts w:cs="Arial"/>
          <w:i/>
          <w:iCs/>
          <w:sz w:val="20"/>
          <w:szCs w:val="20"/>
        </w:rPr>
        <w:t>Public Relations</w:t>
      </w:r>
      <w:r w:rsidR="00545E6E" w:rsidRPr="00545E6E">
        <w:rPr>
          <w:rFonts w:cs="Arial"/>
          <w:i/>
          <w:iCs/>
          <w:sz w:val="20"/>
          <w:szCs w:val="20"/>
        </w:rPr>
        <w:t>, Valamar</w:t>
      </w:r>
    </w:p>
    <w:p w14:paraId="19CA0B2F" w14:textId="77777777" w:rsidR="0083555C" w:rsidRDefault="0083555C" w:rsidP="00545E6E">
      <w:pPr>
        <w:jc w:val="both"/>
        <w:rPr>
          <w:rFonts w:cs="Arial"/>
          <w:i/>
          <w:iCs/>
          <w:sz w:val="20"/>
          <w:szCs w:val="20"/>
        </w:rPr>
      </w:pPr>
    </w:p>
    <w:p w14:paraId="01FB1117" w14:textId="77777777" w:rsidR="0083555C" w:rsidRDefault="0083555C" w:rsidP="00545E6E">
      <w:pPr>
        <w:jc w:val="both"/>
        <w:rPr>
          <w:rFonts w:cs="Arial"/>
          <w:i/>
          <w:iCs/>
          <w:sz w:val="20"/>
          <w:szCs w:val="20"/>
        </w:rPr>
      </w:pPr>
    </w:p>
    <w:p w14:paraId="70B3AA57" w14:textId="77777777" w:rsidR="0083555C" w:rsidRPr="00545E6E" w:rsidRDefault="0083555C" w:rsidP="00545E6E">
      <w:pPr>
        <w:jc w:val="both"/>
        <w:rPr>
          <w:rFonts w:cs="Arial"/>
          <w:i/>
          <w:iCs/>
          <w:sz w:val="20"/>
          <w:szCs w:val="20"/>
        </w:rPr>
      </w:pPr>
    </w:p>
    <w:p w14:paraId="6C73FBF2" w14:textId="77777777" w:rsidR="00857946" w:rsidRDefault="00857946">
      <w:pPr>
        <w:rPr>
          <w:rFonts w:cs="Arial"/>
        </w:rPr>
      </w:pPr>
    </w:p>
    <w:p w14:paraId="4CF3A5A2" w14:textId="7B7313B1" w:rsidR="0083555C" w:rsidRPr="009D6FD8" w:rsidRDefault="0083555C" w:rsidP="0083555C">
      <w:pPr>
        <w:jc w:val="center"/>
        <w:rPr>
          <w:rFonts w:cs="Arial"/>
        </w:rPr>
      </w:pPr>
      <w:r w:rsidRPr="0083555C">
        <w:rPr>
          <w:rFonts w:cs="Arial"/>
        </w:rPr>
        <w:drawing>
          <wp:inline distT="0" distB="0" distL="0" distR="0" wp14:anchorId="08C7615E" wp14:editId="32632955">
            <wp:extent cx="5095310" cy="2552700"/>
            <wp:effectExtent l="0" t="0" r="0" b="0"/>
            <wp:docPr id="101346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65407" name=""/>
                    <pic:cNvPicPr/>
                  </pic:nvPicPr>
                  <pic:blipFill>
                    <a:blip r:embed="rId9"/>
                    <a:stretch>
                      <a:fillRect/>
                    </a:stretch>
                  </pic:blipFill>
                  <pic:spPr>
                    <a:xfrm>
                      <a:off x="0" y="0"/>
                      <a:ext cx="5100106" cy="2555103"/>
                    </a:xfrm>
                    <a:prstGeom prst="rect">
                      <a:avLst/>
                    </a:prstGeom>
                  </pic:spPr>
                </pic:pic>
              </a:graphicData>
            </a:graphic>
          </wp:inline>
        </w:drawing>
      </w:r>
    </w:p>
    <w:sectPr w:rsidR="0083555C" w:rsidRPr="009D6FD8" w:rsidSect="003253CF">
      <w:headerReference w:type="even" r:id="rId10"/>
      <w:headerReference w:type="default" r:id="rId11"/>
      <w:footerReference w:type="even" r:id="rId12"/>
      <w:footerReference w:type="default" r:id="rId13"/>
      <w:headerReference w:type="first" r:id="rId14"/>
      <w:footerReference w:type="first" r:id="rId15"/>
      <w:pgSz w:w="11901" w:h="16817"/>
      <w:pgMar w:top="1754" w:right="1418" w:bottom="1418" w:left="1418" w:header="0"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689E" w14:textId="77777777" w:rsidR="0018340C" w:rsidRDefault="0018340C" w:rsidP="003253CF">
      <w:r>
        <w:separator/>
      </w:r>
    </w:p>
  </w:endnote>
  <w:endnote w:type="continuationSeparator" w:id="0">
    <w:p w14:paraId="4058D274" w14:textId="77777777" w:rsidR="0018340C" w:rsidRDefault="0018340C" w:rsidP="003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FDF1" w14:textId="77777777" w:rsidR="00EC7140" w:rsidRDefault="00EC7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A103" w14:textId="77777777" w:rsidR="00EC7140" w:rsidRDefault="00EC7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9649" w14:textId="77777777" w:rsidR="005338D5" w:rsidRDefault="001449C6" w:rsidP="00CB79FB">
    <w:pPr>
      <w:pStyle w:val="Footer"/>
    </w:pPr>
    <w:r>
      <w:rPr>
        <w:noProof/>
      </w:rPr>
      <w:drawing>
        <wp:anchor distT="0" distB="0" distL="114300" distR="114300" simplePos="0" relativeHeight="251660288" behindDoc="0" locked="0" layoutInCell="1" allowOverlap="1" wp14:anchorId="723E34CB" wp14:editId="577C5172">
          <wp:simplePos x="0" y="0"/>
          <wp:positionH relativeFrom="column">
            <wp:posOffset>-933450</wp:posOffset>
          </wp:positionH>
          <wp:positionV relativeFrom="paragraph">
            <wp:posOffset>36195</wp:posOffset>
          </wp:positionV>
          <wp:extent cx="7618095" cy="778510"/>
          <wp:effectExtent l="0" t="0" r="1905" b="2540"/>
          <wp:wrapThrough wrapText="bothSides">
            <wp:wrapPolygon edited="0">
              <wp:start x="0" y="0"/>
              <wp:lineTo x="0" y="21142"/>
              <wp:lineTo x="21551" y="21142"/>
              <wp:lineTo x="215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18095" cy="7785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9057" w14:textId="77777777" w:rsidR="0018340C" w:rsidRDefault="0018340C" w:rsidP="003253CF">
      <w:r>
        <w:separator/>
      </w:r>
    </w:p>
  </w:footnote>
  <w:footnote w:type="continuationSeparator" w:id="0">
    <w:p w14:paraId="0088BAE1" w14:textId="77777777" w:rsidR="0018340C" w:rsidRDefault="0018340C" w:rsidP="0032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67E5" w14:textId="77777777" w:rsidR="00EC7140" w:rsidRDefault="00EC7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88BB" w14:textId="77777777" w:rsidR="00EC7140" w:rsidRDefault="00EC7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AFBF" w14:textId="77777777" w:rsidR="003253CF" w:rsidRDefault="00EC7140" w:rsidP="003253CF">
    <w:pPr>
      <w:pStyle w:val="Header"/>
      <w:tabs>
        <w:tab w:val="clear" w:pos="9072"/>
      </w:tabs>
      <w:ind w:left="-1418"/>
    </w:pPr>
    <w:r>
      <w:rPr>
        <w:noProof/>
      </w:rPr>
      <w:drawing>
        <wp:inline distT="0" distB="0" distL="0" distR="0" wp14:anchorId="3C9E769B" wp14:editId="2638F5E6">
          <wp:extent cx="7595085" cy="1447800"/>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95085" cy="1447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E7"/>
    <w:rsid w:val="00014599"/>
    <w:rsid w:val="000205AD"/>
    <w:rsid w:val="00082C38"/>
    <w:rsid w:val="00093140"/>
    <w:rsid w:val="0011213E"/>
    <w:rsid w:val="00123819"/>
    <w:rsid w:val="00136283"/>
    <w:rsid w:val="001449C6"/>
    <w:rsid w:val="0018340C"/>
    <w:rsid w:val="001D12C7"/>
    <w:rsid w:val="001D7209"/>
    <w:rsid w:val="001F774B"/>
    <w:rsid w:val="002046DB"/>
    <w:rsid w:val="002D2C96"/>
    <w:rsid w:val="003253CF"/>
    <w:rsid w:val="00354021"/>
    <w:rsid w:val="003649C6"/>
    <w:rsid w:val="00386324"/>
    <w:rsid w:val="004065A6"/>
    <w:rsid w:val="00472775"/>
    <w:rsid w:val="004B3038"/>
    <w:rsid w:val="005338D5"/>
    <w:rsid w:val="00545E6E"/>
    <w:rsid w:val="00550826"/>
    <w:rsid w:val="00564930"/>
    <w:rsid w:val="005E2CCE"/>
    <w:rsid w:val="00640F55"/>
    <w:rsid w:val="006E77F9"/>
    <w:rsid w:val="00720620"/>
    <w:rsid w:val="007938FF"/>
    <w:rsid w:val="007A4893"/>
    <w:rsid w:val="007D1585"/>
    <w:rsid w:val="0083555C"/>
    <w:rsid w:val="00857946"/>
    <w:rsid w:val="0086528D"/>
    <w:rsid w:val="00866241"/>
    <w:rsid w:val="00896CF3"/>
    <w:rsid w:val="008A15AC"/>
    <w:rsid w:val="008D7CCE"/>
    <w:rsid w:val="00921A15"/>
    <w:rsid w:val="009502B2"/>
    <w:rsid w:val="00961D20"/>
    <w:rsid w:val="00964BE1"/>
    <w:rsid w:val="00986282"/>
    <w:rsid w:val="009D6FD8"/>
    <w:rsid w:val="00AC54BA"/>
    <w:rsid w:val="00B57777"/>
    <w:rsid w:val="00B84ACB"/>
    <w:rsid w:val="00CB79FB"/>
    <w:rsid w:val="00CC1036"/>
    <w:rsid w:val="00CC1B6E"/>
    <w:rsid w:val="00CC28A4"/>
    <w:rsid w:val="00CC765B"/>
    <w:rsid w:val="00CD58E6"/>
    <w:rsid w:val="00DC1427"/>
    <w:rsid w:val="00DC234A"/>
    <w:rsid w:val="00DF1F31"/>
    <w:rsid w:val="00E26C28"/>
    <w:rsid w:val="00E8442B"/>
    <w:rsid w:val="00EC7140"/>
    <w:rsid w:val="00EF7595"/>
    <w:rsid w:val="00F02154"/>
    <w:rsid w:val="00F02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DF5A"/>
  <w15:chartTrackingRefBased/>
  <w15:docId w15:val="{D23944D0-C183-46E3-BCAD-E5008EC2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234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3CF"/>
    <w:pPr>
      <w:tabs>
        <w:tab w:val="center" w:pos="4536"/>
        <w:tab w:val="right" w:pos="9072"/>
      </w:tabs>
    </w:pPr>
  </w:style>
  <w:style w:type="character" w:customStyle="1" w:styleId="HeaderChar">
    <w:name w:val="Header Char"/>
    <w:basedOn w:val="DefaultParagraphFont"/>
    <w:link w:val="Header"/>
    <w:uiPriority w:val="99"/>
    <w:rsid w:val="003253CF"/>
  </w:style>
  <w:style w:type="paragraph" w:styleId="Footer">
    <w:name w:val="footer"/>
    <w:basedOn w:val="Normal"/>
    <w:link w:val="FooterChar"/>
    <w:uiPriority w:val="99"/>
    <w:unhideWhenUsed/>
    <w:rsid w:val="003253CF"/>
    <w:pPr>
      <w:tabs>
        <w:tab w:val="center" w:pos="4536"/>
        <w:tab w:val="right" w:pos="9072"/>
      </w:tabs>
    </w:pPr>
  </w:style>
  <w:style w:type="character" w:customStyle="1" w:styleId="FooterChar">
    <w:name w:val="Footer Char"/>
    <w:basedOn w:val="DefaultParagraphFont"/>
    <w:link w:val="Footer"/>
    <w:uiPriority w:val="99"/>
    <w:rsid w:val="0032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cid:02FE0201-A036-48E5-A031-47FEF204344D"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cid:57B4D35B-ADD8-4A0D-AD03-E802C46D5B95"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ehic\Downloads\Valamar%20memorandum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e272b01-dee7-4236-a2c6-bb5f61d2d2d3">
      <Terms xmlns="http://schemas.microsoft.com/office/infopath/2007/PartnerControls"/>
    </lcf76f155ced4ddcb4097134ff3c332f>
    <TaxCatchAll xmlns="834c4388-0c26-4ca2-8e82-075fdd7b61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A41C839C034A8E27D68E4838864B" ma:contentTypeVersion="16" ma:contentTypeDescription="Create a new document." ma:contentTypeScope="" ma:versionID="f585a3a22e173fb4ce1ec088b8a579f8">
  <xsd:schema xmlns:xsd="http://www.w3.org/2001/XMLSchema" xmlns:xs="http://www.w3.org/2001/XMLSchema" xmlns:p="http://schemas.microsoft.com/office/2006/metadata/properties" xmlns:ns1="http://schemas.microsoft.com/sharepoint/v3" xmlns:ns2="8e272b01-dee7-4236-a2c6-bb5f61d2d2d3" xmlns:ns3="834c4388-0c26-4ca2-8e82-075fdd7b617d" targetNamespace="http://schemas.microsoft.com/office/2006/metadata/properties" ma:root="true" ma:fieldsID="47a650253c10b1d147951ceef90c5555" ns1:_="" ns2:_="" ns3:_="">
    <xsd:import namespace="http://schemas.microsoft.com/sharepoint/v3"/>
    <xsd:import namespace="8e272b01-dee7-4236-a2c6-bb5f61d2d2d3"/>
    <xsd:import namespace="834c4388-0c26-4ca2-8e82-075fdd7b61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72b01-dee7-4236-a2c6-bb5f61d2d2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0ffc9de-4096-460a-a18f-c3bad12f6ff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4c4388-0c26-4ca2-8e82-075fdd7b61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705ce3-fb10-431d-a3cf-1f816bdb1a4d}" ma:internalName="TaxCatchAll" ma:showField="CatchAllData" ma:web="834c4388-0c26-4ca2-8e82-075fdd7b6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B1AC6-6346-4C7F-837B-B2DCB7895875}">
  <ds:schemaRefs>
    <ds:schemaRef ds:uri="http://schemas.microsoft.com/sharepoint/v3/contenttype/forms"/>
  </ds:schemaRefs>
</ds:datastoreItem>
</file>

<file path=customXml/itemProps2.xml><?xml version="1.0" encoding="utf-8"?>
<ds:datastoreItem xmlns:ds="http://schemas.openxmlformats.org/officeDocument/2006/customXml" ds:itemID="{B6BA1519-B3F5-4300-BE60-B01BB756F28E}">
  <ds:schemaRefs>
    <ds:schemaRef ds:uri="http://schemas.microsoft.com/office/2006/metadata/properties"/>
    <ds:schemaRef ds:uri="http://schemas.microsoft.com/office/infopath/2007/PartnerControls"/>
    <ds:schemaRef ds:uri="http://schemas.microsoft.com/sharepoint/v3"/>
    <ds:schemaRef ds:uri="8e272b01-dee7-4236-a2c6-bb5f61d2d2d3"/>
    <ds:schemaRef ds:uri="834c4388-0c26-4ca2-8e82-075fdd7b617d"/>
  </ds:schemaRefs>
</ds:datastoreItem>
</file>

<file path=customXml/itemProps3.xml><?xml version="1.0" encoding="utf-8"?>
<ds:datastoreItem xmlns:ds="http://schemas.openxmlformats.org/officeDocument/2006/customXml" ds:itemID="{425231BD-8205-4EB3-A6DE-DEA1FB0D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72b01-dee7-4236-a2c6-bb5f61d2d2d3"/>
    <ds:schemaRef ds:uri="834c4388-0c26-4ca2-8e82-075fdd7b6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Valamar memorandum_EN</Template>
  <TotalTime>2</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Čehić</dc:creator>
  <cp:keywords/>
  <dc:description/>
  <cp:lastModifiedBy>Samra Ljubunčić</cp:lastModifiedBy>
  <cp:revision>2</cp:revision>
  <dcterms:created xsi:type="dcterms:W3CDTF">2026-04-01T12:16:00Z</dcterms:created>
  <dcterms:modified xsi:type="dcterms:W3CDTF">2026-04-01T12:16:00Z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cfe07f-4240-4797-80f8-ac6c58e4d26f_Enabled">
    <vt:lpwstr>true</vt:lpwstr>
  </property>
  <property fmtid="{D5CDD505-2E9C-101B-9397-08002B2CF9AE}" pid="3" name="MSIP_Label_80cfe07f-4240-4797-80f8-ac6c58e4d26f_SetDate">
    <vt:lpwstr>2024-10-11T12:12:09Z</vt:lpwstr>
  </property>
  <property fmtid="{D5CDD505-2E9C-101B-9397-08002B2CF9AE}" pid="4" name="MSIP_Label_80cfe07f-4240-4797-80f8-ac6c58e4d26f_Method">
    <vt:lpwstr>Privileged</vt:lpwstr>
  </property>
  <property fmtid="{D5CDD505-2E9C-101B-9397-08002B2CF9AE}" pid="5" name="MSIP_Label_80cfe07f-4240-4797-80f8-ac6c58e4d26f_Name">
    <vt:lpwstr>Public</vt:lpwstr>
  </property>
  <property fmtid="{D5CDD505-2E9C-101B-9397-08002B2CF9AE}" pid="6" name="MSIP_Label_80cfe07f-4240-4797-80f8-ac6c58e4d26f_SiteId">
    <vt:lpwstr>c7223f2c-1ba2-43c8-be7f-57e6e1465036</vt:lpwstr>
  </property>
  <property fmtid="{D5CDD505-2E9C-101B-9397-08002B2CF9AE}" pid="7" name="MSIP_Label_80cfe07f-4240-4797-80f8-ac6c58e4d26f_ActionId">
    <vt:lpwstr>a126ebcf-bfaf-4164-8823-4480fb4af63a</vt:lpwstr>
  </property>
  <property fmtid="{D5CDD505-2E9C-101B-9397-08002B2CF9AE}" pid="8" name="MSIP_Label_80cfe07f-4240-4797-80f8-ac6c58e4d26f_ContentBits">
    <vt:lpwstr>0</vt:lpwstr>
  </property>
  <property fmtid="{D5CDD505-2E9C-101B-9397-08002B2CF9AE}" pid="9" name="MediaServiceImageTags">
    <vt:lpwstr/>
  </property>
  <property fmtid="{D5CDD505-2E9C-101B-9397-08002B2CF9AE}" pid="10" name="ContentTypeId">
    <vt:lpwstr>0x0101009E87A41C839C034A8E27D68E4838864B</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