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DF17" w14:textId="45C2037F" w:rsidR="00D86C08" w:rsidRPr="00FB7FC2" w:rsidRDefault="00D86C08" w:rsidP="00FB7FC2">
      <w:pPr>
        <w:jc w:val="center"/>
        <w:rPr>
          <w:rFonts w:ascii="Arial" w:hAnsi="Arial" w:cs="Arial"/>
          <w:b/>
          <w:bCs/>
          <w:sz w:val="24"/>
          <w:szCs w:val="24"/>
          <w:lang w:val="en-GB"/>
        </w:rPr>
      </w:pPr>
      <w:r w:rsidRPr="00022910">
        <w:rPr>
          <w:rFonts w:ascii="Arial" w:hAnsi="Arial" w:cs="Arial"/>
          <w:b/>
          <w:bCs/>
          <w:sz w:val="24"/>
          <w:szCs w:val="24"/>
          <w:lang w:val="en-GB"/>
        </w:rPr>
        <w:t>Valamar Wins International Sustainability Award 2026</w:t>
      </w:r>
    </w:p>
    <w:p w14:paraId="21896467" w14:textId="2F1DC2B3" w:rsidR="00D86C08" w:rsidRPr="00022910" w:rsidRDefault="00022910" w:rsidP="00022910">
      <w:pPr>
        <w:jc w:val="both"/>
        <w:rPr>
          <w:rFonts w:ascii="Arial" w:hAnsi="Arial" w:cs="Arial"/>
          <w:sz w:val="20"/>
          <w:szCs w:val="20"/>
          <w:lang w:val="en-GB"/>
        </w:rPr>
      </w:pPr>
      <w:r w:rsidRPr="00022910">
        <w:rPr>
          <w:rFonts w:ascii="Arial" w:hAnsi="Arial" w:cs="Arial"/>
          <w:b/>
          <w:bCs/>
          <w:sz w:val="20"/>
          <w:szCs w:val="20"/>
        </w:rPr>
        <w:t>Poreč,</w:t>
      </w:r>
      <w:r>
        <w:rPr>
          <w:rFonts w:ascii="Arial" w:hAnsi="Arial" w:cs="Arial"/>
          <w:b/>
          <w:bCs/>
          <w:sz w:val="20"/>
          <w:szCs w:val="20"/>
        </w:rPr>
        <w:t xml:space="preserve"> </w:t>
      </w:r>
      <w:r w:rsidRPr="00022910">
        <w:rPr>
          <w:rFonts w:ascii="Arial" w:hAnsi="Arial" w:cs="Arial"/>
          <w:b/>
          <w:bCs/>
          <w:sz w:val="20"/>
          <w:szCs w:val="20"/>
        </w:rPr>
        <w:t>1</w:t>
      </w:r>
      <w:r>
        <w:rPr>
          <w:rFonts w:ascii="Arial" w:hAnsi="Arial" w:cs="Arial"/>
          <w:b/>
          <w:bCs/>
          <w:sz w:val="20"/>
          <w:szCs w:val="20"/>
        </w:rPr>
        <w:t>6</w:t>
      </w:r>
      <w:r w:rsidRPr="00022910">
        <w:rPr>
          <w:rFonts w:ascii="Arial" w:hAnsi="Arial" w:cs="Arial"/>
          <w:b/>
          <w:bCs/>
          <w:sz w:val="20"/>
          <w:szCs w:val="20"/>
        </w:rPr>
        <w:t xml:space="preserve"> </w:t>
      </w:r>
      <w:r>
        <w:rPr>
          <w:rFonts w:ascii="Arial" w:hAnsi="Arial" w:cs="Arial"/>
          <w:b/>
          <w:bCs/>
          <w:sz w:val="20"/>
          <w:szCs w:val="20"/>
        </w:rPr>
        <w:t xml:space="preserve">February </w:t>
      </w:r>
      <w:r w:rsidRPr="00022910">
        <w:rPr>
          <w:rFonts w:ascii="Arial" w:hAnsi="Arial" w:cs="Arial"/>
          <w:b/>
          <w:bCs/>
          <w:sz w:val="20"/>
          <w:szCs w:val="20"/>
        </w:rPr>
        <w:t>202</w:t>
      </w:r>
      <w:r>
        <w:rPr>
          <w:rFonts w:ascii="Arial" w:hAnsi="Arial" w:cs="Arial"/>
          <w:b/>
          <w:bCs/>
          <w:sz w:val="20"/>
          <w:szCs w:val="20"/>
        </w:rPr>
        <w:t>6 -</w:t>
      </w:r>
      <w:r w:rsidRPr="00022910">
        <w:rPr>
          <w:rFonts w:ascii="Arial" w:hAnsi="Arial" w:cs="Arial"/>
          <w:sz w:val="20"/>
          <w:szCs w:val="20"/>
        </w:rPr>
        <w:t xml:space="preserve"> </w:t>
      </w:r>
      <w:r w:rsidR="00D86C08" w:rsidRPr="00022910">
        <w:rPr>
          <w:rFonts w:ascii="Arial" w:hAnsi="Arial" w:cs="Arial"/>
          <w:sz w:val="20"/>
          <w:szCs w:val="20"/>
          <w:lang w:val="en-GB"/>
        </w:rPr>
        <w:t>Valamar has won the prestigious global recognition, the International Sustainability Award 2026, for outstanding achievements in sustainability and its leading role in developing responsible tourism focused on benefiting local communities and decarbonization. The International Sustainability Award is presented globally to leaders across various industries who are committed to sustainable development and environmental stewardship.</w:t>
      </w:r>
    </w:p>
    <w:p w14:paraId="2EDD7E3D" w14:textId="77777777" w:rsidR="00D86C08" w:rsidRPr="00022910" w:rsidRDefault="00D86C08" w:rsidP="00022910">
      <w:pPr>
        <w:jc w:val="both"/>
        <w:rPr>
          <w:rFonts w:ascii="Arial" w:hAnsi="Arial" w:cs="Arial"/>
          <w:sz w:val="20"/>
          <w:szCs w:val="20"/>
          <w:lang w:val="en-GB"/>
        </w:rPr>
      </w:pPr>
      <w:r w:rsidRPr="00022910">
        <w:rPr>
          <w:rFonts w:ascii="Arial" w:hAnsi="Arial" w:cs="Arial"/>
          <w:sz w:val="20"/>
          <w:szCs w:val="20"/>
          <w:lang w:val="en-GB"/>
        </w:rPr>
        <w:t>“This international recognition is the result of many years of investment in sustainable development, positioning Valamar as a leader in sustainable tourism. Investments in green construction, local communities, quality jobs, and high value-added tourism demonstrate how tourism development can preserve nature and strengthen the local economy while creating long-term value for all stakeholders,” said Ivana Budin Arhanić, Member of the Management Board at Valamar.</w:t>
      </w:r>
    </w:p>
    <w:p w14:paraId="0240B432" w14:textId="69566719" w:rsidR="00D86C08" w:rsidRPr="00022910" w:rsidRDefault="00D86C08" w:rsidP="00022910">
      <w:pPr>
        <w:jc w:val="both"/>
        <w:rPr>
          <w:rFonts w:ascii="Arial" w:hAnsi="Arial" w:cs="Arial"/>
          <w:sz w:val="20"/>
          <w:szCs w:val="20"/>
          <w:lang w:val="en-GB"/>
        </w:rPr>
      </w:pPr>
      <w:r w:rsidRPr="00022910">
        <w:rPr>
          <w:rFonts w:ascii="Arial" w:hAnsi="Arial" w:cs="Arial"/>
          <w:sz w:val="20"/>
          <w:szCs w:val="20"/>
          <w:lang w:val="en-GB"/>
        </w:rPr>
        <w:t>As much as 78% of food and beverages at Valamar are locally sourced, thanks to cooperation with more than 200 local partners, family farms</w:t>
      </w:r>
      <w:r w:rsidR="00421C21">
        <w:rPr>
          <w:rFonts w:ascii="Arial" w:hAnsi="Arial" w:cs="Arial"/>
          <w:sz w:val="20"/>
          <w:szCs w:val="20"/>
          <w:lang w:val="en-GB"/>
        </w:rPr>
        <w:t xml:space="preserve"> (OPGs)</w:t>
      </w:r>
      <w:r w:rsidRPr="00022910">
        <w:rPr>
          <w:rFonts w:ascii="Arial" w:hAnsi="Arial" w:cs="Arial"/>
          <w:sz w:val="20"/>
          <w:szCs w:val="20"/>
          <w:lang w:val="en-GB"/>
        </w:rPr>
        <w:t xml:space="preserve">, and producers. In 2025, 100% of electricity and 74% of total energy were procured from renewable sources, and photovoltaic power plants have so far been installed at 37 Valamar properties. Valamar cares for more than 80,000 trees and plants thousands of new ones each year with the active involvement of guests. Special attention is given to the circular economy through high recycling rates, bio-composting, and carbon footprint reduction. For several consecutive years, Valamar has been named the most desirable employer in tourism and hospitality in Croatia. Among its socially responsible initiatives are projects for children and youth such as </w:t>
      </w:r>
      <w:r w:rsidR="00E219FD">
        <w:rPr>
          <w:rFonts w:ascii="Arial" w:hAnsi="Arial" w:cs="Arial"/>
          <w:sz w:val="20"/>
          <w:szCs w:val="20"/>
        </w:rPr>
        <w:t>„</w:t>
      </w:r>
      <w:r w:rsidR="00E219FD" w:rsidRPr="00E219FD">
        <w:rPr>
          <w:rFonts w:ascii="Arial" w:hAnsi="Arial" w:cs="Arial"/>
          <w:sz w:val="20"/>
          <w:szCs w:val="20"/>
        </w:rPr>
        <w:t xml:space="preserve">Valamar Cares for Healthy School Meals” </w:t>
      </w:r>
      <w:r w:rsidRPr="00022910">
        <w:rPr>
          <w:rFonts w:ascii="Arial" w:hAnsi="Arial" w:cs="Arial"/>
          <w:sz w:val="20"/>
          <w:szCs w:val="20"/>
          <w:lang w:val="en-GB"/>
        </w:rPr>
        <w:t>aimed at providing healthy school meals for primary schools, and the Croatia Summer Camp, which connects children from around the world with peers from local communities through innovative sports and educational programs.</w:t>
      </w:r>
    </w:p>
    <w:p w14:paraId="4D673006" w14:textId="0A603DAF" w:rsidR="00DB07F1" w:rsidRDefault="00D86C08" w:rsidP="00B559F7">
      <w:pPr>
        <w:jc w:val="both"/>
        <w:rPr>
          <w:rFonts w:ascii="Arial" w:hAnsi="Arial" w:cs="Arial"/>
          <w:sz w:val="20"/>
          <w:szCs w:val="20"/>
          <w:lang w:val="en-GB"/>
        </w:rPr>
      </w:pPr>
      <w:r w:rsidRPr="00022910">
        <w:rPr>
          <w:rFonts w:ascii="Arial" w:hAnsi="Arial" w:cs="Arial"/>
          <w:sz w:val="20"/>
          <w:szCs w:val="20"/>
          <w:lang w:val="en-GB"/>
        </w:rPr>
        <w:t xml:space="preserve">Valamar has received numerous certificates and awards for green construction, including the DGNB Gold Certificate awarded to Valamar Amicor Resort, the first eco-resort in Croatia, built using modular construction and environmentally friendly, energy-efficient materials, while preserving the natural surroundings and existing greenery. Valamar Amicor Resort is also the recipient of </w:t>
      </w:r>
      <w:r w:rsidR="00DB07F1">
        <w:rPr>
          <w:rFonts w:ascii="Arial" w:hAnsi="Arial" w:cs="Arial"/>
          <w:sz w:val="20"/>
          <w:szCs w:val="20"/>
          <w:lang w:val="en-GB"/>
        </w:rPr>
        <w:t>t</w:t>
      </w:r>
      <w:r w:rsidR="00B559F7" w:rsidRPr="00B559F7">
        <w:rPr>
          <w:rFonts w:ascii="Arial" w:hAnsi="Arial" w:cs="Arial"/>
          <w:sz w:val="20"/>
          <w:szCs w:val="20"/>
          <w:lang w:val="en-GB"/>
        </w:rPr>
        <w:t>he Annual Award for Green Building and a Sustainably</w:t>
      </w:r>
      <w:r w:rsidR="00DB07F1">
        <w:rPr>
          <w:rFonts w:ascii="Arial" w:hAnsi="Arial" w:cs="Arial"/>
          <w:sz w:val="20"/>
          <w:szCs w:val="20"/>
          <w:lang w:val="en-GB"/>
        </w:rPr>
        <w:t xml:space="preserve"> </w:t>
      </w:r>
      <w:r w:rsidR="00B559F7" w:rsidRPr="00B559F7">
        <w:rPr>
          <w:rFonts w:ascii="Arial" w:hAnsi="Arial" w:cs="Arial"/>
          <w:sz w:val="20"/>
          <w:szCs w:val="20"/>
          <w:lang w:val="en-GB"/>
        </w:rPr>
        <w:t>Built Environment</w:t>
      </w:r>
      <w:r w:rsidR="00DB07F1">
        <w:rPr>
          <w:rFonts w:ascii="Arial" w:hAnsi="Arial" w:cs="Arial"/>
          <w:sz w:val="20"/>
          <w:szCs w:val="20"/>
          <w:lang w:val="en-GB"/>
        </w:rPr>
        <w:t>.</w:t>
      </w:r>
    </w:p>
    <w:p w14:paraId="331CA377" w14:textId="5EF9FF18" w:rsidR="00022910" w:rsidRDefault="00D86C08" w:rsidP="00B559F7">
      <w:pPr>
        <w:jc w:val="both"/>
        <w:rPr>
          <w:rFonts w:ascii="Arial" w:hAnsi="Arial" w:cs="Arial"/>
          <w:sz w:val="20"/>
          <w:szCs w:val="20"/>
          <w:lang w:val="en-GB"/>
        </w:rPr>
      </w:pPr>
      <w:r w:rsidRPr="00022910">
        <w:rPr>
          <w:rFonts w:ascii="Arial" w:hAnsi="Arial" w:cs="Arial"/>
          <w:sz w:val="20"/>
          <w:szCs w:val="20"/>
          <w:lang w:val="en-GB"/>
        </w:rPr>
        <w:t xml:space="preserve">Through its sustainable </w:t>
      </w:r>
      <w:r w:rsidR="003E278D" w:rsidRPr="00022910">
        <w:rPr>
          <w:rFonts w:ascii="Arial" w:hAnsi="Arial" w:cs="Arial"/>
          <w:sz w:val="20"/>
          <w:szCs w:val="20"/>
          <w:lang w:val="en-GB"/>
        </w:rPr>
        <w:t>efforts</w:t>
      </w:r>
      <w:r w:rsidRPr="00022910">
        <w:rPr>
          <w:rFonts w:ascii="Arial" w:hAnsi="Arial" w:cs="Arial"/>
          <w:sz w:val="20"/>
          <w:szCs w:val="20"/>
          <w:lang w:val="en-GB"/>
        </w:rPr>
        <w:t>, Valamar makes a strong contribution to destination development, strengthening local infrastructure, and enhancing quality of life</w:t>
      </w:r>
      <w:r w:rsidR="003E278D" w:rsidRPr="00022910">
        <w:rPr>
          <w:rFonts w:ascii="Arial" w:hAnsi="Arial" w:cs="Arial"/>
          <w:sz w:val="20"/>
          <w:szCs w:val="20"/>
          <w:lang w:val="en-GB"/>
        </w:rPr>
        <w:t xml:space="preserve"> of the community</w:t>
      </w:r>
      <w:r w:rsidRPr="00022910">
        <w:rPr>
          <w:rFonts w:ascii="Arial" w:hAnsi="Arial" w:cs="Arial"/>
          <w:sz w:val="20"/>
          <w:szCs w:val="20"/>
          <w:lang w:val="en-GB"/>
        </w:rPr>
        <w:t xml:space="preserve">. Hotels and resorts are thoughtfully integrated into the natural environment, with open promenades, beaches, children’s playgrounds, and other amenities available to both guests and </w:t>
      </w:r>
      <w:r w:rsidR="00D46A2C" w:rsidRPr="00022910">
        <w:rPr>
          <w:rFonts w:ascii="Arial" w:hAnsi="Arial" w:cs="Arial"/>
          <w:sz w:val="20"/>
          <w:szCs w:val="20"/>
          <w:lang w:val="en-GB"/>
        </w:rPr>
        <w:t>residents</w:t>
      </w:r>
      <w:r w:rsidRPr="00022910">
        <w:rPr>
          <w:rFonts w:ascii="Arial" w:hAnsi="Arial" w:cs="Arial"/>
          <w:sz w:val="20"/>
          <w:szCs w:val="20"/>
          <w:lang w:val="en-GB"/>
        </w:rPr>
        <w:t>.</w:t>
      </w:r>
    </w:p>
    <w:p w14:paraId="7C4D44D8" w14:textId="75B88B96" w:rsidR="00022910" w:rsidRDefault="00022910" w:rsidP="00022910">
      <w:pPr>
        <w:jc w:val="both"/>
        <w:rPr>
          <w:rFonts w:ascii="Arial" w:hAnsi="Arial" w:cs="Arial"/>
          <w:i/>
          <w:iCs/>
          <w:sz w:val="20"/>
          <w:szCs w:val="20"/>
          <w:lang w:val="en-GB"/>
        </w:rPr>
      </w:pPr>
      <w:r w:rsidRPr="00022910">
        <w:rPr>
          <w:rFonts w:ascii="Arial" w:hAnsi="Arial" w:cs="Arial"/>
          <w:i/>
          <w:iCs/>
          <w:sz w:val="20"/>
          <w:szCs w:val="20"/>
          <w:lang w:val="en-GB"/>
        </w:rPr>
        <w:t>Public Relations, Valamar</w:t>
      </w:r>
    </w:p>
    <w:p w14:paraId="1C9F73EE" w14:textId="7200A47C" w:rsidR="00B36029" w:rsidRPr="00022910" w:rsidRDefault="00B36029" w:rsidP="00B36029">
      <w:pPr>
        <w:jc w:val="center"/>
        <w:rPr>
          <w:rFonts w:ascii="Arial" w:hAnsi="Arial" w:cs="Arial"/>
          <w:i/>
          <w:iCs/>
          <w:sz w:val="20"/>
          <w:szCs w:val="20"/>
          <w:lang w:val="en-GB"/>
        </w:rPr>
      </w:pPr>
      <w:r>
        <w:rPr>
          <w:rFonts w:ascii="Arial" w:hAnsi="Arial" w:cs="Arial"/>
          <w:i/>
          <w:iCs/>
          <w:noProof/>
          <w:sz w:val="20"/>
          <w:szCs w:val="20"/>
          <w:lang w:val="en-GB"/>
        </w:rPr>
        <w:drawing>
          <wp:inline distT="0" distB="0" distL="0" distR="0" wp14:anchorId="1DB3134C" wp14:editId="79F813F6">
            <wp:extent cx="3620477" cy="2076450"/>
            <wp:effectExtent l="0" t="0" r="0" b="0"/>
            <wp:docPr id="53441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2785" cy="2077774"/>
                    </a:xfrm>
                    <a:prstGeom prst="rect">
                      <a:avLst/>
                    </a:prstGeom>
                    <a:noFill/>
                  </pic:spPr>
                </pic:pic>
              </a:graphicData>
            </a:graphic>
          </wp:inline>
        </w:drawing>
      </w:r>
    </w:p>
    <w:sectPr w:rsidR="00B36029" w:rsidRPr="00022910" w:rsidSect="003253CF">
      <w:headerReference w:type="even" r:id="rId10"/>
      <w:headerReference w:type="default" r:id="rId11"/>
      <w:footerReference w:type="even" r:id="rId12"/>
      <w:footerReference w:type="default" r:id="rId13"/>
      <w:headerReference w:type="first" r:id="rId14"/>
      <w:footerReference w:type="first" r:id="rId15"/>
      <w:pgSz w:w="11901" w:h="16817"/>
      <w:pgMar w:top="1754" w:right="1418" w:bottom="1418" w:left="1418" w:header="0"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48D5" w14:textId="77777777" w:rsidR="00E21D85" w:rsidRDefault="00E21D85" w:rsidP="003253CF">
      <w:r>
        <w:separator/>
      </w:r>
    </w:p>
  </w:endnote>
  <w:endnote w:type="continuationSeparator" w:id="0">
    <w:p w14:paraId="1A8E9DF3" w14:textId="77777777" w:rsidR="00E21D85" w:rsidRDefault="00E21D85" w:rsidP="003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C437" w14:textId="77777777" w:rsidR="00EC7140" w:rsidRDefault="00EC7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E112" w14:textId="77777777" w:rsidR="00EC7140" w:rsidRDefault="00EC7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4FB6" w14:textId="77777777" w:rsidR="005338D5" w:rsidRDefault="001449C6" w:rsidP="00CB79FB">
    <w:pPr>
      <w:pStyle w:val="Footer"/>
    </w:pPr>
    <w:r>
      <w:rPr>
        <w:noProof/>
      </w:rPr>
      <w:drawing>
        <wp:anchor distT="0" distB="0" distL="114300" distR="114300" simplePos="0" relativeHeight="251660288" behindDoc="0" locked="0" layoutInCell="1" allowOverlap="1" wp14:anchorId="5699D683" wp14:editId="66C74A10">
          <wp:simplePos x="0" y="0"/>
          <wp:positionH relativeFrom="column">
            <wp:posOffset>-933450</wp:posOffset>
          </wp:positionH>
          <wp:positionV relativeFrom="paragraph">
            <wp:posOffset>36195</wp:posOffset>
          </wp:positionV>
          <wp:extent cx="7618095" cy="778510"/>
          <wp:effectExtent l="0" t="0" r="1905" b="2540"/>
          <wp:wrapThrough wrapText="bothSides">
            <wp:wrapPolygon edited="0">
              <wp:start x="0" y="0"/>
              <wp:lineTo x="0" y="21142"/>
              <wp:lineTo x="21551" y="21142"/>
              <wp:lineTo x="215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18095" cy="7785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CB9B" w14:textId="77777777" w:rsidR="00E21D85" w:rsidRDefault="00E21D85" w:rsidP="003253CF">
      <w:r>
        <w:separator/>
      </w:r>
    </w:p>
  </w:footnote>
  <w:footnote w:type="continuationSeparator" w:id="0">
    <w:p w14:paraId="4DC354E5" w14:textId="77777777" w:rsidR="00E21D85" w:rsidRDefault="00E21D85" w:rsidP="0032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B964" w14:textId="77777777" w:rsidR="00EC7140" w:rsidRDefault="00EC7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C6F2" w14:textId="77777777" w:rsidR="00EC7140" w:rsidRDefault="00EC7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E312" w14:textId="77777777" w:rsidR="003253CF" w:rsidRDefault="00EC7140" w:rsidP="003253CF">
    <w:pPr>
      <w:pStyle w:val="Header"/>
      <w:tabs>
        <w:tab w:val="clear" w:pos="9072"/>
      </w:tabs>
      <w:ind w:left="-1418"/>
    </w:pPr>
    <w:r>
      <w:rPr>
        <w:noProof/>
      </w:rPr>
      <w:drawing>
        <wp:inline distT="0" distB="0" distL="0" distR="0" wp14:anchorId="574B652A" wp14:editId="0274D19B">
          <wp:extent cx="7595085" cy="1447800"/>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95085" cy="1447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08"/>
    <w:rsid w:val="00014599"/>
    <w:rsid w:val="000205AD"/>
    <w:rsid w:val="00022910"/>
    <w:rsid w:val="00082C38"/>
    <w:rsid w:val="00093140"/>
    <w:rsid w:val="0011213E"/>
    <w:rsid w:val="00123819"/>
    <w:rsid w:val="00136283"/>
    <w:rsid w:val="001449C6"/>
    <w:rsid w:val="001D317B"/>
    <w:rsid w:val="001F774B"/>
    <w:rsid w:val="002046DB"/>
    <w:rsid w:val="002D2C96"/>
    <w:rsid w:val="003253CF"/>
    <w:rsid w:val="00354021"/>
    <w:rsid w:val="00386324"/>
    <w:rsid w:val="003A2C60"/>
    <w:rsid w:val="003E278D"/>
    <w:rsid w:val="004065A6"/>
    <w:rsid w:val="00421C21"/>
    <w:rsid w:val="004B3038"/>
    <w:rsid w:val="005306B9"/>
    <w:rsid w:val="005338D5"/>
    <w:rsid w:val="00550826"/>
    <w:rsid w:val="00564930"/>
    <w:rsid w:val="00590869"/>
    <w:rsid w:val="00640F55"/>
    <w:rsid w:val="006E77F9"/>
    <w:rsid w:val="007938FF"/>
    <w:rsid w:val="007A4893"/>
    <w:rsid w:val="00857946"/>
    <w:rsid w:val="00896CF3"/>
    <w:rsid w:val="008A15AC"/>
    <w:rsid w:val="008D7CCE"/>
    <w:rsid w:val="00921A15"/>
    <w:rsid w:val="009502B2"/>
    <w:rsid w:val="00961D20"/>
    <w:rsid w:val="00986282"/>
    <w:rsid w:val="00995CD1"/>
    <w:rsid w:val="009D06F0"/>
    <w:rsid w:val="009D6FD8"/>
    <w:rsid w:val="00AB4D41"/>
    <w:rsid w:val="00AC54BA"/>
    <w:rsid w:val="00B31ABD"/>
    <w:rsid w:val="00B36029"/>
    <w:rsid w:val="00B50FA3"/>
    <w:rsid w:val="00B559F7"/>
    <w:rsid w:val="00B57777"/>
    <w:rsid w:val="00B84ACB"/>
    <w:rsid w:val="00C704BF"/>
    <w:rsid w:val="00CB79FB"/>
    <w:rsid w:val="00CC1B6E"/>
    <w:rsid w:val="00CC28A4"/>
    <w:rsid w:val="00CC582F"/>
    <w:rsid w:val="00D46A2C"/>
    <w:rsid w:val="00D86C08"/>
    <w:rsid w:val="00DA0ED6"/>
    <w:rsid w:val="00DB07F1"/>
    <w:rsid w:val="00DC1427"/>
    <w:rsid w:val="00DC234A"/>
    <w:rsid w:val="00DF1F31"/>
    <w:rsid w:val="00DF63BA"/>
    <w:rsid w:val="00E219FD"/>
    <w:rsid w:val="00E21D85"/>
    <w:rsid w:val="00E26C28"/>
    <w:rsid w:val="00EC7140"/>
    <w:rsid w:val="00F33F3C"/>
    <w:rsid w:val="00FB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2644"/>
  <w15:chartTrackingRefBased/>
  <w15:docId w15:val="{0B10A038-E29C-4EC6-B51C-27980AE0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6C08"/>
    <w:pPr>
      <w:spacing w:after="160" w:line="259" w:lineRule="auto"/>
    </w:pPr>
    <w:rPr>
      <w:kern w:val="2"/>
      <w:sz w:val="22"/>
      <w:szCs w:val="2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3CF"/>
    <w:pPr>
      <w:tabs>
        <w:tab w:val="center" w:pos="4536"/>
        <w:tab w:val="right" w:pos="9072"/>
      </w:tabs>
    </w:pPr>
  </w:style>
  <w:style w:type="character" w:customStyle="1" w:styleId="HeaderChar">
    <w:name w:val="Header Char"/>
    <w:basedOn w:val="DefaultParagraphFont"/>
    <w:link w:val="Header"/>
    <w:uiPriority w:val="99"/>
    <w:rsid w:val="003253CF"/>
  </w:style>
  <w:style w:type="paragraph" w:styleId="Footer">
    <w:name w:val="footer"/>
    <w:basedOn w:val="Normal"/>
    <w:link w:val="FooterChar"/>
    <w:uiPriority w:val="99"/>
    <w:unhideWhenUsed/>
    <w:rsid w:val="003253CF"/>
    <w:pPr>
      <w:tabs>
        <w:tab w:val="center" w:pos="4536"/>
        <w:tab w:val="right" w:pos="9072"/>
      </w:tabs>
    </w:pPr>
  </w:style>
  <w:style w:type="character" w:customStyle="1" w:styleId="FooterChar">
    <w:name w:val="Footer Char"/>
    <w:basedOn w:val="DefaultParagraphFont"/>
    <w:link w:val="Footer"/>
    <w:uiPriority w:val="99"/>
    <w:rsid w:val="0032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cid:02FE0201-A036-48E5-A031-47FEF204344D" TargetMode="External"/><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cid:57B4D35B-ADD8-4A0D-AD03-E802C46D5B95"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ehic\Downloads\Valamar%20memorandum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A41C839C034A8E27D68E4838864B" ma:contentTypeVersion="16" ma:contentTypeDescription="Create a new document." ma:contentTypeScope="" ma:versionID="f585a3a22e173fb4ce1ec088b8a579f8">
  <xsd:schema xmlns:xsd="http://www.w3.org/2001/XMLSchema" xmlns:xs="http://www.w3.org/2001/XMLSchema" xmlns:p="http://schemas.microsoft.com/office/2006/metadata/properties" xmlns:ns1="http://schemas.microsoft.com/sharepoint/v3" xmlns:ns2="8e272b01-dee7-4236-a2c6-bb5f61d2d2d3" xmlns:ns3="834c4388-0c26-4ca2-8e82-075fdd7b617d" targetNamespace="http://schemas.microsoft.com/office/2006/metadata/properties" ma:root="true" ma:fieldsID="47a650253c10b1d147951ceef90c5555" ns1:_="" ns2:_="" ns3:_="">
    <xsd:import namespace="http://schemas.microsoft.com/sharepoint/v3"/>
    <xsd:import namespace="8e272b01-dee7-4236-a2c6-bb5f61d2d2d3"/>
    <xsd:import namespace="834c4388-0c26-4ca2-8e82-075fdd7b617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72b01-dee7-4236-a2c6-bb5f61d2d2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0ffc9de-4096-460a-a18f-c3bad12f6ff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c4388-0c26-4ca2-8e82-075fdd7b617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705ce3-fb10-431d-a3cf-1f816bdb1a4d}" ma:internalName="TaxCatchAll" ma:showField="CatchAllData" ma:web="834c4388-0c26-4ca2-8e82-075fdd7b6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e272b01-dee7-4236-a2c6-bb5f61d2d2d3">
      <Terms xmlns="http://schemas.microsoft.com/office/infopath/2007/PartnerControls"/>
    </lcf76f155ced4ddcb4097134ff3c332f>
    <TaxCatchAll xmlns="834c4388-0c26-4ca2-8e82-075fdd7b6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34343-F04C-47F4-A6A3-7AD67C8B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272b01-dee7-4236-a2c6-bb5f61d2d2d3"/>
    <ds:schemaRef ds:uri="834c4388-0c26-4ca2-8e82-075fdd7b6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E5684-4828-4D52-B485-3DEB515ADE63}">
  <ds:schemaRefs>
    <ds:schemaRef ds:uri="http://schemas.microsoft.com/office/2006/metadata/properties"/>
    <ds:schemaRef ds:uri="http://schemas.microsoft.com/office/infopath/2007/PartnerControls"/>
    <ds:schemaRef ds:uri="http://schemas.microsoft.com/sharepoint/v3"/>
    <ds:schemaRef ds:uri="8e272b01-dee7-4236-a2c6-bb5f61d2d2d3"/>
    <ds:schemaRef ds:uri="834c4388-0c26-4ca2-8e82-075fdd7b617d"/>
  </ds:schemaRefs>
</ds:datastoreItem>
</file>

<file path=customXml/itemProps3.xml><?xml version="1.0" encoding="utf-8"?>
<ds:datastoreItem xmlns:ds="http://schemas.openxmlformats.org/officeDocument/2006/customXml" ds:itemID="{BF6B1AC6-6346-4C7F-837B-B2DCB7895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Valamar memorandum_EN</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Čehić</dc:creator>
  <cp:keywords/>
  <dc:description/>
  <cp:lastModifiedBy>Samra Ljubunčić</cp:lastModifiedBy>
  <cp:revision>3</cp:revision>
  <dcterms:created xsi:type="dcterms:W3CDTF">2026-04-01T12:24:00Z</dcterms:created>
  <dcterms:modified xsi:type="dcterms:W3CDTF">2026-04-01T12:24:00Z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cfe07f-4240-4797-80f8-ac6c58e4d26f_Enabled">
    <vt:lpwstr>true</vt:lpwstr>
  </property>
  <property fmtid="{D5CDD505-2E9C-101B-9397-08002B2CF9AE}" pid="3" name="MSIP_Label_80cfe07f-4240-4797-80f8-ac6c58e4d26f_SetDate">
    <vt:lpwstr>2024-10-11T12:12:09Z</vt:lpwstr>
  </property>
  <property fmtid="{D5CDD505-2E9C-101B-9397-08002B2CF9AE}" pid="4" name="MSIP_Label_80cfe07f-4240-4797-80f8-ac6c58e4d26f_Method">
    <vt:lpwstr>Privileged</vt:lpwstr>
  </property>
  <property fmtid="{D5CDD505-2E9C-101B-9397-08002B2CF9AE}" pid="5" name="MSIP_Label_80cfe07f-4240-4797-80f8-ac6c58e4d26f_Name">
    <vt:lpwstr>Public</vt:lpwstr>
  </property>
  <property fmtid="{D5CDD505-2E9C-101B-9397-08002B2CF9AE}" pid="6" name="MSIP_Label_80cfe07f-4240-4797-80f8-ac6c58e4d26f_SiteId">
    <vt:lpwstr>c7223f2c-1ba2-43c8-be7f-57e6e1465036</vt:lpwstr>
  </property>
  <property fmtid="{D5CDD505-2E9C-101B-9397-08002B2CF9AE}" pid="7" name="MSIP_Label_80cfe07f-4240-4797-80f8-ac6c58e4d26f_ActionId">
    <vt:lpwstr>a126ebcf-bfaf-4164-8823-4480fb4af63a</vt:lpwstr>
  </property>
  <property fmtid="{D5CDD505-2E9C-101B-9397-08002B2CF9AE}" pid="8" name="MSIP_Label_80cfe07f-4240-4797-80f8-ac6c58e4d26f_ContentBits">
    <vt:lpwstr>0</vt:lpwstr>
  </property>
  <property fmtid="{D5CDD505-2E9C-101B-9397-08002B2CF9AE}" pid="9" name="MediaServiceImageTags">
    <vt:lpwstr/>
  </property>
  <property fmtid="{D5CDD505-2E9C-101B-9397-08002B2CF9AE}" pid="10" name="ContentTypeId">
    <vt:lpwstr>0x0101009E87A41C839C034A8E27D68E4838864B</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